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DACHELLE'S DAILY CHECKLIST</w:t>
      </w:r>
    </w:p>
    <w:p>
      <w:pPr>
        <w:pBdr>
          <w:bottom w:val="single" w:color="1A1A1A" w:sz="8" w:space="4"/>
        </w:pBdr>
        <w:spacing w:after="6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Brain Health Protocol  ·  Date: ___________________</w:t>
      </w:r>
    </w:p>
    <w:p>
      <w:pPr>
        <w:pBdr>
          <w:bottom w:val="single" w:color="C04020" w:sz="8" w:space="2"/>
        </w:pBdr>
        <w:spacing w:after="50" w:before="100"/>
      </w:pPr>
      <w:r>
        <w:rPr>
          <w:rFonts w:ascii="Arial" w:cs="Arial" w:eastAsia="Arial" w:hAnsi="Arial"/>
          <w:b/>
          <w:bCs/>
          <w:color w:val="C04020"/>
          <w:spacing w:val="30"/>
          <w:sz w:val="18"/>
          <w:szCs w:val="18"/>
        </w:rPr>
        <w:t xml:space="preserve">MORNING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0"/>
        <w:gridCol w:w="160"/>
        <w:gridCol w:w="8740"/>
      </w:tblGrid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Morning coffee + Lion's Mane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Keto Brainz creamer + Lion's Mane in Fairlife chocolate milk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Meditation with Sam Harris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Waking Up app — with headphones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Frontal lobe red light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Platinum Pro panel — Mood/Wellness setting, 15–20 min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Occipital brain light (40Hz)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Back of head, 4–6 inches from panel, 10–15 min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Morning Pill Box #1 (with breakfast)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11 pills total — see protocol</w:t>
            </w:r>
          </w:p>
        </w:tc>
      </w:tr>
    </w:tbl>
    <w:p>
      <w:pPr>
        <w:pBdr>
          <w:bottom w:val="single" w:color="C04020" w:sz="8" w:space="2"/>
        </w:pBdr>
        <w:spacing w:after="50" w:before="100"/>
      </w:pPr>
      <w:r>
        <w:rPr>
          <w:rFonts w:ascii="Arial" w:cs="Arial" w:eastAsia="Arial" w:hAnsi="Arial"/>
          <w:b/>
          <w:bCs/>
          <w:color w:val="C04020"/>
          <w:spacing w:val="30"/>
          <w:sz w:val="18"/>
          <w:szCs w:val="18"/>
        </w:rPr>
        <w:t xml:space="preserve">MID-MORNING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0"/>
        <w:gridCol w:w="160"/>
        <w:gridCol w:w="8740"/>
      </w:tblGrid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Social engagement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Meet with a friend in person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KetoneAid K4 — Pre-Elevate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7.5–8 ml, 30 minutes before Elevate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Elevate app + Beacon40 lights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30–60 minutes — midday is preferable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BrainHQ training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Or alternate with Elevate above — 20–30 min</w:t>
            </w:r>
          </w:p>
        </w:tc>
      </w:tr>
    </w:tbl>
    <w:p>
      <w:pPr>
        <w:pBdr>
          <w:bottom w:val="single" w:color="C04020" w:sz="8" w:space="2"/>
        </w:pBdr>
        <w:spacing w:after="50" w:before="100"/>
      </w:pPr>
      <w:r>
        <w:rPr>
          <w:rFonts w:ascii="Arial" w:cs="Arial" w:eastAsia="Arial" w:hAnsi="Arial"/>
          <w:b/>
          <w:bCs/>
          <w:color w:val="C04020"/>
          <w:spacing w:val="30"/>
          <w:sz w:val="18"/>
          <w:szCs w:val="18"/>
        </w:rPr>
        <w:t xml:space="preserve">AFTERNOON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0"/>
        <w:gridCol w:w="160"/>
        <w:gridCol w:w="8740"/>
      </w:tblGrid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Barre class or neighborhood walk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With 8–10 lb weighted vest — most important activity of the day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Lunch + Lunch Pill Box #2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Take pills right after workout — Lexapro included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Read your book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20–30 minutes — physical book, one at a time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Antisaccade training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2–3 times per week with Christopher</w:t>
            </w:r>
          </w:p>
        </w:tc>
      </w:tr>
    </w:tbl>
    <w:p>
      <w:pPr>
        <w:pBdr>
          <w:bottom w:val="single" w:color="C04020" w:sz="8" w:space="2"/>
        </w:pBdr>
        <w:spacing w:after="50" w:before="100"/>
      </w:pPr>
      <w:r>
        <w:rPr>
          <w:rFonts w:ascii="Arial" w:cs="Arial" w:eastAsia="Arial" w:hAnsi="Arial"/>
          <w:b/>
          <w:bCs/>
          <w:color w:val="C04020"/>
          <w:spacing w:val="30"/>
          <w:sz w:val="18"/>
          <w:szCs w:val="18"/>
        </w:rPr>
        <w:t xml:space="preserve">EVENING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0"/>
        <w:gridCol w:w="160"/>
        <w:gridCol w:w="8740"/>
      </w:tblGrid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C04020"/>
                <w:sz w:val="24"/>
                <w:szCs w:val="24"/>
              </w:rPr>
              <w:t xml:space="preserve">Dinner + Dinner Pill Box #3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7 pills — Iron, Vitamin C, Theracurmin HP, MagMind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KetoneAid K4 — Pre-sauna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4 ml, 20 minutes before sauna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Sauna session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143°F, 15–30 min — minimum 4 nights/week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Daily journal check-in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Write 3–5 sentences</w:t>
            </w:r>
          </w:p>
        </w:tc>
      </w:tr>
      <w:tr>
        <w:tc>
          <w:tcPr>
            <w:tcW w:type="dxa" w:w="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2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1A1A1A"/>
                <w:sz w:val="52"/>
                <w:szCs w:val="52"/>
              </w:rPr>
              <w:t xml:space="preserve">☐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8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Screens off + wind down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Sleep target 8:30 PM Sun–Thu</w:t>
            </w:r>
          </w:p>
        </w:tc>
      </w:tr>
    </w:tbl>
    <w:sectPr>
      <w:pgSz w:w="12240" w:h="15840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2026-04-29T14:44:54.432Z</dcterms:created>
  <dcterms:modified xsi:type="dcterms:W3CDTF">2026-04-29T14:44:54.433Z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